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DE8A" w14:textId="6641C108" w:rsidR="007315AE" w:rsidRPr="007E5623" w:rsidRDefault="007E5623" w:rsidP="007E5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66FF"/>
          <w:sz w:val="36"/>
          <w:szCs w:val="36"/>
        </w:rPr>
      </w:pPr>
      <w:r w:rsidRPr="007E5623">
        <w:rPr>
          <w:rFonts w:ascii="Times New Roman" w:hAnsi="Times New Roman" w:cs="Times New Roman"/>
          <w:b/>
          <w:bCs/>
          <w:color w:val="3366FF"/>
          <w:sz w:val="36"/>
          <w:szCs w:val="36"/>
        </w:rPr>
        <w:t>Рекомендации педагога-психолога законным представителям</w:t>
      </w:r>
    </w:p>
    <w:p w14:paraId="0397421A" w14:textId="36C9BA17" w:rsidR="007E5623" w:rsidRPr="007E5623" w:rsidRDefault="007E5623" w:rsidP="007E5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66FF"/>
          <w:sz w:val="36"/>
          <w:szCs w:val="36"/>
        </w:rPr>
      </w:pPr>
      <w:r w:rsidRPr="007E5623">
        <w:rPr>
          <w:rFonts w:ascii="Times New Roman" w:hAnsi="Times New Roman" w:cs="Times New Roman"/>
          <w:b/>
          <w:bCs/>
          <w:color w:val="3366FF"/>
          <w:sz w:val="36"/>
          <w:szCs w:val="36"/>
        </w:rPr>
        <w:t>«Как стать идеальным родителем подростка»</w:t>
      </w:r>
    </w:p>
    <w:p w14:paraId="3EE4BB3B" w14:textId="2C2119A2" w:rsidR="007E5623" w:rsidRPr="007E5623" w:rsidRDefault="007E5623" w:rsidP="007E5623">
      <w:pPr>
        <w:spacing w:after="0" w:line="240" w:lineRule="auto"/>
        <w:rPr>
          <w:rFonts w:ascii="Times New Roman" w:hAnsi="Times New Roman" w:cs="Times New Roman"/>
          <w:b/>
          <w:bCs/>
          <w:color w:val="3366FF"/>
          <w:sz w:val="36"/>
          <w:szCs w:val="36"/>
        </w:rPr>
      </w:pPr>
      <w:r w:rsidRPr="007E562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D543992" wp14:editId="07DD8FAC">
            <wp:simplePos x="1076325" y="828675"/>
            <wp:positionH relativeFrom="margin">
              <wp:align>left</wp:align>
            </wp:positionH>
            <wp:positionV relativeFrom="margin">
              <wp:align>top</wp:align>
            </wp:positionV>
            <wp:extent cx="1971675" cy="1323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" t="3402" r="2219" b="2041"/>
                    <a:stretch/>
                  </pic:blipFill>
                  <pic:spPr bwMode="auto">
                    <a:xfrm>
                      <a:off x="0" y="0"/>
                      <a:ext cx="1971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E5623">
        <w:rPr>
          <w:rFonts w:ascii="Times New Roman" w:hAnsi="Times New Roman" w:cs="Times New Roman"/>
          <w:sz w:val="28"/>
          <w:szCs w:val="28"/>
        </w:rPr>
        <w:t xml:space="preserve">1. Жизнь в семье с подростком похожа на парный танец со сменой ролей. Вы выступаете то в роли ведущего, то в роли ведомого, то в роли авторитета, то в роли «чайника», ничего не понимающего в современной молодёжной субкультуре. Причём роли эти — не маски (главное — ничего не «играть»), а реальная готовность родителя адаптироваться к постоянно меняющейся ситуации и настроению, гибкая позиция по отношению к мнениям и взглядам собственного ребёнка и уважение к ДРУГОЙ отдельной личности. </w:t>
      </w:r>
    </w:p>
    <w:p w14:paraId="6E07190F" w14:textId="498F671E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>2. Вам придётся признать, что период «непререкаемого авторитета родителей» больше никогда не вернётся, поэтому перестаньте командовать и руководить.</w:t>
      </w:r>
      <w:r w:rsidR="003237CE" w:rsidRPr="003237CE">
        <w:rPr>
          <w:sz w:val="28"/>
          <w:szCs w:val="28"/>
        </w:rPr>
        <w:t xml:space="preserve"> </w:t>
      </w:r>
      <w:r w:rsidR="003237C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FC7D4D" wp14:editId="4A4D0A2D">
            <wp:simplePos x="0" y="0"/>
            <wp:positionH relativeFrom="column">
              <wp:posOffset>-3810</wp:posOffset>
            </wp:positionH>
            <wp:positionV relativeFrom="paragraph">
              <wp:posOffset>410210</wp:posOffset>
            </wp:positionV>
            <wp:extent cx="224790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17" y="21453"/>
                <wp:lineTo x="214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4" t="8839" r="6834" b="9944"/>
                    <a:stretch/>
                  </pic:blipFill>
                  <pic:spPr bwMode="auto">
                    <a:xfrm>
                      <a:off x="0" y="0"/>
                      <a:ext cx="2247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E5623">
        <w:rPr>
          <w:rFonts w:ascii="Times New Roman" w:hAnsi="Times New Roman" w:cs="Times New Roman"/>
          <w:sz w:val="28"/>
          <w:szCs w:val="28"/>
        </w:rPr>
        <w:t xml:space="preserve">Это — абсолютно проигрышная стратегия взаимоотношений с любым подростком. Попытайтесь заново «заслужить» былой авторитет. На этом пути необходимо руководствоваться тем, что ребёнок больше не верит абстрактным словам и декларациям, он АНАЛИЗИРУЕТ Ваши действия, стратегии, статус. 3. Попробуйте не только слушать ребёнка, но и наблюдать за его реакциями. Подчас его поза, жесты и мимика лучше говорят о его состоянии, чем привычный вербальный (словесный) подростковый протест. Задавайте себе вопрос: «ПОЧЕМУ он так неадекватно реагирует?», «Что я могу сделать, чтобы сгладить противостояние?». Поверьте, он не хочет бороться, он хочет разобраться и приглашает Вас последовать за ним. </w:t>
      </w:r>
    </w:p>
    <w:p w14:paraId="76CFED5A" w14:textId="77777777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4. Не планируйте конкретного результата «воспитательного воздействия», и не зацикливайтесь на нём. Он всё равно будет другим. Ведь это ПАРНЫЙ танец взаимоотношений (см. п. 1). Вы задумывали одно, а получилось совсем другое — радуйтесь. Ваш ребёнок избавил Вас ещё от одного стереотипа. Таким образом, он способствует Вашему личностному росту, провоцируя спонтанность реакции. </w:t>
      </w:r>
    </w:p>
    <w:p w14:paraId="7EB89E29" w14:textId="77777777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5. Помните, что одной из особенностей подросткового возраста является потребность в риске, порой не очень оправданном, продиктованном желанием самоутвердиться. Если Вы ещё этому не научились, время пришло. Не бойтесь рисковать вместе с ребёнком, но на своей территории. Чем более настойчивы и находчивы Вы будете в своём желании опробовать НОВЫЕ способы взаимодействия с ребёнком, тем скорее Вы начнёте говорить с ним на одном языке. Главное, сделать так, чтобы подросток не переставал удивляться Вашей изобретательности. </w:t>
      </w:r>
    </w:p>
    <w:p w14:paraId="74E3BDFF" w14:textId="356ABDEA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6. Сохраняйте чувство юмора и пытайтесь передать ребёнку хотя бы небольшую часть своего оптимизма. Дело в том, что все происходящие с ним изменения как физические, так и духовные, Ваш подросток воспринимает очень трагично. Если Вы сами тоже начинаете застревать на анализе и разборе </w:t>
      </w:r>
      <w:r w:rsidRPr="007E5623">
        <w:rPr>
          <w:rFonts w:ascii="Times New Roman" w:hAnsi="Times New Roman" w:cs="Times New Roman"/>
          <w:sz w:val="28"/>
          <w:szCs w:val="28"/>
        </w:rPr>
        <w:lastRenderedPageBreak/>
        <w:t xml:space="preserve">детских проблем и перспектив их разрешения, то ситуация дома становится похожей на непрерывное производственное совещание. Для того, чтобы </w:t>
      </w:r>
      <w:r w:rsidR="003237CE">
        <w:rPr>
          <w:noProof/>
        </w:rPr>
        <w:drawing>
          <wp:anchor distT="0" distB="0" distL="114300" distR="114300" simplePos="0" relativeHeight="251660288" behindDoc="1" locked="0" layoutInCell="1" allowOverlap="1" wp14:anchorId="28EC01EB" wp14:editId="1CE397F0">
            <wp:simplePos x="0" y="0"/>
            <wp:positionH relativeFrom="column">
              <wp:posOffset>2072640</wp:posOffset>
            </wp:positionH>
            <wp:positionV relativeFrom="paragraph">
              <wp:posOffset>449580</wp:posOffset>
            </wp:positionV>
            <wp:extent cx="20193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96" y="21300"/>
                <wp:lineTo x="21396" y="0"/>
                <wp:lineTo x="0" y="0"/>
              </wp:wrapPolygon>
            </wp:wrapThrough>
            <wp:docPr id="3" name="Рисунок 3" descr="Родитель и подросток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дитель и подросток | Премиум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9" t="9836" r="17091" b="11476"/>
                    <a:stretch/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E5623">
        <w:rPr>
          <w:rFonts w:ascii="Times New Roman" w:hAnsi="Times New Roman" w:cs="Times New Roman"/>
          <w:sz w:val="28"/>
          <w:szCs w:val="28"/>
        </w:rPr>
        <w:t>лучше увидеть ситуацию, отстранитесь от неё и попробуйте посмотреть на неё с изрядной долей юмора.</w:t>
      </w:r>
      <w:r w:rsidR="003237CE" w:rsidRPr="003237CE">
        <w:rPr>
          <w:noProof/>
        </w:rPr>
        <w:t xml:space="preserve"> </w:t>
      </w:r>
      <w:r w:rsidRPr="007E5623">
        <w:rPr>
          <w:rFonts w:ascii="Times New Roman" w:hAnsi="Times New Roman" w:cs="Times New Roman"/>
          <w:sz w:val="28"/>
          <w:szCs w:val="28"/>
        </w:rPr>
        <w:t xml:space="preserve"> «Большое видится на расстоянии», желательно с более лёгких и оптимистичных позиций. Не стоит шутить над эмоциями подростка, гораздо эффективнее иронизировать над самой ситуацией. Шутка поможет немножко разрядить обстановку. </w:t>
      </w:r>
    </w:p>
    <w:p w14:paraId="19FD1CDE" w14:textId="77777777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7. Старайтесь «фильтровать» информацию, поступающую к Вам из СМИ и литературы по проблемам подросткового возраста. Во-первых, она сама далека от идеала в плане глубины анализа. Во-вторых, хорошим тоном публикаций последних лет стали «страшилки». Поверьте, что далеко не всё, что Вы прочли, относится именно к Вашему ребёнку. Попробуйте, как бы, примерить прочитанное на него, и Вы увидите, что «костюмчик» не всегда приходится впору. Далеко не все «ужастики», которые случаются с подростками, обязательно должно произойти с Вашим ребёнком. </w:t>
      </w:r>
    </w:p>
    <w:p w14:paraId="037D28EC" w14:textId="73979A08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8. Вспомните о тех семейных ценностях и традициях, которые существуют в Вашей семье. Проанализируйте, что из этого багажа стало общим для Вас и Вашего ребёнка, а где проходит очевидный водораздел. Это будет сопоставление и сравнение двух точек зрения на извечный ценностный вопрос: «Что такое хорошо, и что такое плохо?». Морально-нравственные и этические ценности нельзя механически передать, а уж, тем более, навязать, они формируются и становятся своими или остаются чужими в период всего детства. И если, какие-то, очень значимые для вас ценностные ориентиры, оказались для ребёнка в списке чужих, не хватайтесь за голову и не «пилите». Подумайте, не как рассказать и продекларировать, а как показать и убедить в преимуществах того или иного качества или свойства. Проанализируйте, что бы могли Вы позаимствовать у ребёнка, чему могли бы поучиться. </w:t>
      </w:r>
    </w:p>
    <w:p w14:paraId="7BA1BBC1" w14:textId="77777777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9. Одно из главных стремлений подростка — стремление к самостоятельности. Но самостоятельность предполагает полную ответственность за себя и посильную за жизнь семьи. Основная проблема заключается в том, что подросток стремится к ответственности только там, где она ему выгодна. Ваша же задача научиться делиться своей ответственностью с ним и в других «маловыгодных», на первый взгляд, областях. Вам необходимо дать ему понять, что всё, что происходит в его жизни и в жизни семьи, происходит теперь не только благодаря Вам или по Вашей вине, как это было в раннем детстве, но и благодаря/вопреки его действиям. </w:t>
      </w:r>
    </w:p>
    <w:p w14:paraId="2D9DA43F" w14:textId="77777777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10. Подросток — не глина, да и Вы — не скульптор. К сожалению, Вам не под силу вылепить скульптуру «идеального» ребёнка, воплощающую все Ваши устремления, мечты, фантазии и амбиции, из реального сына или дочери. У него -совсем другое «идеальное Я». Ваша цель — помогать ему меняться и взрослеть, исходя из его реальных устремлений и целей. </w:t>
      </w:r>
    </w:p>
    <w:p w14:paraId="4F0083C9" w14:textId="394D5620" w:rsidR="007E5623" w:rsidRDefault="009A5837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2B2C93B" wp14:editId="53A6EA1F">
            <wp:simplePos x="0" y="0"/>
            <wp:positionH relativeFrom="column">
              <wp:posOffset>4320540</wp:posOffset>
            </wp:positionH>
            <wp:positionV relativeFrom="paragraph">
              <wp:posOffset>0</wp:posOffset>
            </wp:positionV>
            <wp:extent cx="205740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400" y="21304"/>
                <wp:lineTo x="21400" y="0"/>
                <wp:lineTo x="0" y="0"/>
              </wp:wrapPolygon>
            </wp:wrapThrough>
            <wp:docPr id="4" name="Рисунок 4" descr="Шаг во взрослый мир. Когда «отпустить» подростка? | Здоровье ребенка |  Здоровье | Аргументы и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г во взрослый мир. Когда «отпустить» подростка? | Здоровье ребенка |  Здоровье | Аргументы и Фак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6011" r="13405" b="14206"/>
                    <a:stretch/>
                  </pic:blipFill>
                  <pic:spPr bwMode="auto">
                    <a:xfrm>
                      <a:off x="0" y="0"/>
                      <a:ext cx="2057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5623" w:rsidRPr="007E5623">
        <w:rPr>
          <w:rFonts w:ascii="Times New Roman" w:hAnsi="Times New Roman" w:cs="Times New Roman"/>
          <w:sz w:val="28"/>
          <w:szCs w:val="28"/>
        </w:rPr>
        <w:t xml:space="preserve">11. Помогайте ребёнку сделать конкретные шаги к его целям. Это — очень важно для самоопределения. Поскольку в подростковом возрасте цели глобальны, а возможности ещё немножко отстают, то его «идеал» так и может остаться в области мечтаний о несбыточном. Помогите ребёнку поверить в свои силы, и, если это необходимо, разработайте вместе стратегию достижения результата. Помните, что ведущая роль в подобной работе и ответственность за неё принадлежит ему, Вы — лишь «аксакал», способный поделиться собственным опытом по запросу ребёнка. </w:t>
      </w:r>
    </w:p>
    <w:p w14:paraId="02108192" w14:textId="77777777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12. Подростковый период — это настолько интенсивный этап изменений в жизни ребёнка, что он поглощает его целиком. Дайте возможность подростку почувствовать непрерывность жизни и непрерывность изменений и саморазвития, а данный этап лишь как ещё одну, возможно, самую сложную и реальную, ступеньку к взрослой жизни. Покажите взаимосвязь и взаимовлияние детского жизненного опыта (прошлого), бурных изменений (настоящего), и самоопределения (будущего), ведь жизненный сценарий — это результат, объединяющий в себе все компоненты. </w:t>
      </w:r>
    </w:p>
    <w:p w14:paraId="23316548" w14:textId="77777777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13. Научите ребёнка не бояться собственных ошибок и относиться к ним как к, возможно, не самому приятному, опыту для последующего анализа. Банальное: «не ошибается только тот, кто ничего не делает» помогает это осознать. Желательно показывать опыт «падений и взлётов» на примерах из собственной жизни и жизни других значимых для ребёнка людей, а не на постоянном проговаривании и бесконечном «разборе его полётов». </w:t>
      </w:r>
    </w:p>
    <w:p w14:paraId="63D9CB6B" w14:textId="77777777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14. Обратите внимание подростка на то, что любому человеку свойственны внутренняя противоречивость, неоднозначность, конфликт желаний и мотивов поведения. Понятия добро/зло, неудачник/победитель, свобода/зависимость, воля/безволие, правда/ложь и т.д. подчас бывают столь относительны, неоднозначны и непостоянны, что каждая новая ситуация и в жизни взрослого человека требует их проверки, анализа, а иногда и полного пересмотра. Тогда с ними уже легче справиться, поскольку из ряда уникальных и личностных проблем они переходят в ранг универсальных. Позиция «все через это проходят» гораздо меньше уязвима и более защищена, чем позиция «я такой непоследовательный». </w:t>
      </w:r>
    </w:p>
    <w:p w14:paraId="666D39A1" w14:textId="0748BFD1" w:rsidR="007E5623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23">
        <w:rPr>
          <w:rFonts w:ascii="Times New Roman" w:hAnsi="Times New Roman" w:cs="Times New Roman"/>
          <w:sz w:val="28"/>
          <w:szCs w:val="28"/>
        </w:rPr>
        <w:t xml:space="preserve">15. Самопознание — прерогатива любого думающего и чувствующего человека, независимо от того, каков его возраст и статус. Связанные с этим чувства и эмоции, впервые возникшие — это только отправная точка, точка отсчёта на этом долгом, сложном, но таком захватывающем пути. Парадоксально, но, по своему психологическому смыслу, эти советы очень близки к тем, которые Р. </w:t>
      </w:r>
      <w:proofErr w:type="spellStart"/>
      <w:r w:rsidRPr="007E5623">
        <w:rPr>
          <w:rFonts w:ascii="Times New Roman" w:hAnsi="Times New Roman" w:cs="Times New Roman"/>
          <w:sz w:val="28"/>
          <w:szCs w:val="28"/>
        </w:rPr>
        <w:t>Кочюнас</w:t>
      </w:r>
      <w:proofErr w:type="spellEnd"/>
      <w:r w:rsidRPr="007E5623">
        <w:rPr>
          <w:rFonts w:ascii="Times New Roman" w:hAnsi="Times New Roman" w:cs="Times New Roman"/>
          <w:sz w:val="28"/>
          <w:szCs w:val="28"/>
        </w:rPr>
        <w:t xml:space="preserve"> даёт начинающему психотерапевту. Чтобы ваш ребенок был психически и физически здоров, необходимо оберегать его от внутрисемейных разборок, неурядиц, чаще прислушиваться к нему, ставить себя на его место. Тогда у ребенка повысится успеваемость, улучшится соматическое здоровье, он будет психически уравновешенным и избавится от страхов. Он будет уметь сопереживать другим людям.</w:t>
      </w:r>
    </w:p>
    <w:p w14:paraId="071E4AF4" w14:textId="355DB172" w:rsidR="007E5623" w:rsidRPr="009A5837" w:rsidRDefault="007E5623" w:rsidP="007E56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D0CA4"/>
          <w:sz w:val="28"/>
          <w:szCs w:val="28"/>
        </w:rPr>
      </w:pPr>
      <w:r w:rsidRPr="009A5837">
        <w:rPr>
          <w:rFonts w:ascii="Times New Roman" w:hAnsi="Times New Roman" w:cs="Times New Roman"/>
          <w:color w:val="2D0CA4"/>
          <w:sz w:val="28"/>
          <w:szCs w:val="28"/>
        </w:rPr>
        <w:t xml:space="preserve"> </w:t>
      </w:r>
      <w:r w:rsidRPr="009A5837">
        <w:rPr>
          <w:rFonts w:ascii="Times New Roman" w:hAnsi="Times New Roman" w:cs="Times New Roman"/>
          <w:i/>
          <w:iCs/>
          <w:color w:val="2D0CA4"/>
          <w:sz w:val="28"/>
          <w:szCs w:val="28"/>
        </w:rPr>
        <w:t>Любите своих детей!</w:t>
      </w:r>
    </w:p>
    <w:sectPr w:rsidR="007E5623" w:rsidRPr="009A5837" w:rsidSect="007E56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23"/>
    <w:rsid w:val="003237CE"/>
    <w:rsid w:val="007315AE"/>
    <w:rsid w:val="007E5623"/>
    <w:rsid w:val="009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05FD"/>
  <w15:chartTrackingRefBased/>
  <w15:docId w15:val="{0ACAD77D-E7DD-416B-8409-3A94E7D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dcterms:created xsi:type="dcterms:W3CDTF">2020-08-27T08:51:00Z</dcterms:created>
  <dcterms:modified xsi:type="dcterms:W3CDTF">2020-08-27T09:12:00Z</dcterms:modified>
</cp:coreProperties>
</file>